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ind w:left="709" w:hanging="567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</w:rPr>
        <w:drawing>
          <wp:inline distB="114300" distT="114300" distL="114300" distR="114300">
            <wp:extent cx="5760410" cy="64770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536"/>
          <w:tab w:val="right" w:leader="none" w:pos="9072"/>
        </w:tabs>
        <w:spacing w:after="60" w:before="60" w:line="276" w:lineRule="auto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Załącznik nr 5 do Regulaminu rekrutacji i uczestnictwa w projekcie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ind w:right="55"/>
        <w:jc w:val="center"/>
        <w:rPr>
          <w:rFonts w:ascii="Arial" w:cs="Arial" w:eastAsia="Arial" w:hAnsi="Arial"/>
          <w:b w:val="1"/>
          <w:sz w:val="30"/>
          <w:szCs w:val="3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OŚWIADCZENIE O BRAKU POWIĄZAŃ PODMIOTU BUR </w:t>
      </w:r>
    </w:p>
    <w:p w:rsidR="00000000" w:rsidDel="00000000" w:rsidP="00000000" w:rsidRDefault="00000000" w:rsidRPr="00000000" w14:paraId="00000006">
      <w:pPr>
        <w:spacing w:after="0" w:line="276" w:lineRule="auto"/>
        <w:ind w:right="55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Z BENEFICJENTEM, PARTNERAMI</w:t>
        <w:br w:type="textWrapping"/>
        <w:t xml:space="preserve"> ORAZ DOSTAWCĄ WSPARCIA</w:t>
      </w:r>
    </w:p>
    <w:p w:rsidR="00000000" w:rsidDel="00000000" w:rsidP="00000000" w:rsidRDefault="00000000" w:rsidRPr="00000000" w14:paraId="00000007">
      <w:pPr>
        <w:spacing w:after="60" w:before="60" w:line="276" w:lineRule="auto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(wersja 02.00 z dnia 04.06.2024)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ind w:right="59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ind w:right="57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Ja niżej podpisany/-a oświadczam, iż nie jestem powiązany/a z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Beneficjentem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(Regionalnym Centrum Technologii I Wiedzy "Interior" Sp. z o.o., NIP 925-207-20-09),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Partnerami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(Zachodniopomorską Grupą Doradczą Sp. z o.o., NIP 955-210-34-12 oraz Organizacją Pracodawców Ziemi Lubuskiej NIP 973-005-20-37)  oraz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Dostawcą wsparcia/ Dostawcami wsparcia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(dostawcą licencji oraz usług szkoleniowych lub doradczych [jeśli dotyczy]) osobowo lub kapitałowo.</w:t>
      </w:r>
    </w:p>
    <w:p w:rsidR="00000000" w:rsidDel="00000000" w:rsidP="00000000" w:rsidRDefault="00000000" w:rsidRPr="00000000" w14:paraId="0000000A">
      <w:pPr>
        <w:spacing w:after="0" w:line="276" w:lineRule="auto"/>
        <w:ind w:right="57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Przez powiązania kapitałowe lub osobowe rozumie się bezpośrednie, lub pośrednie wzajemne powiązania między Beneficjentem/ Partnerem/ Dostawcą wsparcia, a </w:t>
      </w:r>
    </w:p>
    <w:p w:rsidR="00000000" w:rsidDel="00000000" w:rsidP="00000000" w:rsidRDefault="00000000" w:rsidRPr="00000000" w14:paraId="0000000B">
      <w:pPr>
        <w:spacing w:after="0" w:line="276" w:lineRule="auto"/>
        <w:ind w:right="57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ind w:right="57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Podmiotem BUR, polegające na: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57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uczestniczeniu w spółce jako wspólnik spółki cywilnej lub spółki osobowej,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57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posiadaniu co najmniej 10% udziałów lub akcji w podmiocie Beneficjenta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Partnera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Dostawcy wsparcia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57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pełnieniu funkcji członka organu nadzorczego lub zarządzającego, prokurenta, pełnomocnika u Beneficjenta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/ Partnera/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Dostawcy wsparcia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76" w:lineRule="auto"/>
        <w:ind w:left="720" w:right="57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pozostawaniu w takim stosunku prawnym lub faktycznym, że budzi uzasadnione wątpliwości co do bezstronności w stosunku do Beneficjenta/ Partnera/ Dostawcy wsparcia, w szczególności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pozostawani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związku małżeńskim, w stosunku pokrewieństwa lub powinowactwa w linii prostej, pokrewieństwa drugiego stopnia lub powinowactwa drugiego stopnia w linii bocznej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lub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stosunku przysposobienia, opieki lub kurateli.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(data i miejscowość)………………………………………                         </w:t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                                                  </w:t>
      </w:r>
    </w:p>
    <w:p w:rsidR="00000000" w:rsidDel="00000000" w:rsidP="00000000" w:rsidRDefault="00000000" w:rsidRPr="00000000" w14:paraId="00000016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(podpis osoby upoważnionej do reprezentowania Podmiotu BUR)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8" w:w="11906" w:orient="portrait"/>
      <w:pgMar w:bottom="689.6456692913421" w:top="993" w:left="1134" w:right="1276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Dokumenty lub oświadczenia składane przez Podmiot BUR powinny być podpisane i ostemplowane w miejscach do tego przewidzianych (w przypadku załączania skanów do systemu rekrutacyjnego) lub podpisane elektronicznie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(za pośrednictwem elektronicznego podpisu kwalifikowanego)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przez osobę/y upoważnioną/e do reprezentacji danego Podmiotu BUR (zgodnie z CEiDG lub KRS). Jeżeli upoważnienie do podpisania dokumentów lub oświadczeń w imieniu danego Podmiotu BUR wynika z udzielonego określonej osobie pełnomocnictwa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poświadczonego notarialnie, pełnomocnictwo to musi być załączone do przekazywanych dokumentów.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400" w:line="240" w:lineRule="auto"/>
      <w:ind w:left="1080" w:hanging="360"/>
    </w:pPr>
    <w:rPr>
      <w:rFonts w:ascii="Times New Roman" w:cs="Times New Roman" w:eastAsia="Times New Roman" w:hAnsi="Times New Roman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="240" w:lineRule="auto"/>
      <w:ind w:left="360" w:hanging="360"/>
    </w:pPr>
    <w:rPr>
      <w:rFonts w:ascii="Times New Roman" w:cs="Times New Roman" w:eastAsia="Times New Roman" w:hAnsi="Times New Roman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20" w:line="240" w:lineRule="auto"/>
    </w:pPr>
    <w:rPr>
      <w:rFonts w:ascii="Calibri" w:cs="Calibri" w:eastAsia="Calibri" w:hAnsi="Calibri"/>
      <w:smallCaps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smallCaps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i w:val="1"/>
      <w:smallCaps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b w:val="1"/>
      <w:smallCaps w:val="1"/>
      <w:color w:val="262626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mallCaps w:val="1"/>
      <w:color w:val="40404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400" w:line="240" w:lineRule="auto"/>
      <w:ind w:left="1080" w:hanging="360"/>
    </w:pPr>
    <w:rPr>
      <w:rFonts w:ascii="Times New Roman" w:cs="Times New Roman" w:eastAsia="Times New Roman" w:hAnsi="Times New Roman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="240" w:lineRule="auto"/>
      <w:ind w:left="360" w:hanging="360"/>
    </w:pPr>
    <w:rPr>
      <w:rFonts w:ascii="Times New Roman" w:cs="Times New Roman" w:eastAsia="Times New Roman" w:hAnsi="Times New Roman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20" w:line="240" w:lineRule="auto"/>
    </w:pPr>
    <w:rPr>
      <w:rFonts w:ascii="Calibri" w:cs="Calibri" w:eastAsia="Calibri" w:hAnsi="Calibri"/>
      <w:smallCaps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smallCaps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i w:val="1"/>
      <w:smallCaps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b w:val="1"/>
      <w:smallCaps w:val="1"/>
      <w:color w:val="262626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mallCaps w:val="1"/>
      <w:color w:val="404040"/>
      <w:sz w:val="72"/>
      <w:szCs w:val="72"/>
    </w:rPr>
  </w:style>
  <w:style w:type="paragraph" w:styleId="Normalny" w:default="1">
    <w:name w:val="Normal"/>
    <w:qFormat w:val="1"/>
    <w:rsid w:val="0037738E"/>
    <w:rPr>
      <w:rFonts w:eastAsiaTheme="minorEastAsia"/>
    </w:rPr>
  </w:style>
  <w:style w:type="paragraph" w:styleId="Nagwek1">
    <w:name w:val="heading 1"/>
    <w:basedOn w:val="Nagwek2"/>
    <w:next w:val="Normalny"/>
    <w:link w:val="Nagwek1Znak"/>
    <w:uiPriority w:val="9"/>
    <w:qFormat w:val="1"/>
    <w:rsid w:val="00FC75E9"/>
    <w:pPr>
      <w:numPr>
        <w:numId w:val="1"/>
      </w:numPr>
      <w:spacing w:after="40" w:before="400"/>
      <w:ind w:left="1080"/>
      <w:outlineLvl w:val="0"/>
    </w:pPr>
    <w:rPr>
      <w:szCs w:val="36"/>
    </w:rPr>
  </w:style>
  <w:style w:type="paragraph" w:styleId="Nagwek2">
    <w:name w:val="heading 2"/>
    <w:basedOn w:val="Normalny"/>
    <w:next w:val="Normalny"/>
    <w:link w:val="Nagwek2Znak"/>
    <w:autoRedefine w:val="1"/>
    <w:uiPriority w:val="9"/>
    <w:unhideWhenUsed w:val="1"/>
    <w:qFormat w:val="1"/>
    <w:rsid w:val="00D21764"/>
    <w:pPr>
      <w:keepNext w:val="1"/>
      <w:keepLines w:val="1"/>
      <w:spacing w:after="0" w:before="120" w:line="240" w:lineRule="auto"/>
      <w:ind w:left="360" w:hanging="360"/>
      <w:outlineLvl w:val="1"/>
    </w:pPr>
    <w:rPr>
      <w:rFonts w:ascii="Times New Roman" w:hAnsi="Times New Roman" w:cstheme="majorBidi" w:eastAsiaTheme="majorEastAsia"/>
      <w:b w:val="1"/>
      <w:bCs w:val="1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FC75E9"/>
    <w:pPr>
      <w:keepNext w:val="1"/>
      <w:keepLines w:val="1"/>
      <w:spacing w:after="0" w:before="120" w:line="240" w:lineRule="auto"/>
      <w:outlineLvl w:val="2"/>
    </w:pPr>
    <w:rPr>
      <w:rFonts w:asciiTheme="majorHAnsi" w:cstheme="majorBidi" w:eastAsiaTheme="majorEastAsia" w:hAnsiTheme="majorHAnsi"/>
      <w:smallCaps w:val="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FC75E9"/>
    <w:pPr>
      <w:keepNext w:val="1"/>
      <w:keepLines w:val="1"/>
      <w:spacing w:after="0" w:before="120"/>
      <w:outlineLvl w:val="3"/>
    </w:pPr>
    <w:rPr>
      <w:rFonts w:asciiTheme="majorHAnsi" w:cstheme="majorBidi" w:eastAsiaTheme="majorEastAsia" w:hAnsiTheme="majorHAnsi"/>
      <w:caps w:val="1"/>
    </w:rPr>
  </w:style>
  <w:style w:type="paragraph" w:styleId="Nagwek5">
    <w:name w:val="heading 5"/>
    <w:basedOn w:val="Normalny"/>
    <w:next w:val="Normalny"/>
    <w:link w:val="Nagwek5Znak"/>
    <w:uiPriority w:val="9"/>
    <w:semiHidden w:val="1"/>
    <w:unhideWhenUsed w:val="1"/>
    <w:qFormat w:val="1"/>
    <w:rsid w:val="00FC75E9"/>
    <w:pPr>
      <w:keepNext w:val="1"/>
      <w:keepLines w:val="1"/>
      <w:spacing w:after="0" w:before="120"/>
      <w:outlineLvl w:val="4"/>
    </w:pPr>
    <w:rPr>
      <w:rFonts w:asciiTheme="majorHAnsi" w:cstheme="majorBidi" w:eastAsiaTheme="majorEastAsia" w:hAnsiTheme="majorHAnsi"/>
      <w:i w:val="1"/>
      <w:iCs w:val="1"/>
      <w:caps w:val="1"/>
    </w:rPr>
  </w:style>
  <w:style w:type="paragraph" w:styleId="Nagwek6">
    <w:name w:val="heading 6"/>
    <w:basedOn w:val="Normalny"/>
    <w:next w:val="Normalny"/>
    <w:link w:val="Nagwek6Znak"/>
    <w:uiPriority w:val="9"/>
    <w:semiHidden w:val="1"/>
    <w:unhideWhenUsed w:val="1"/>
    <w:qFormat w:val="1"/>
    <w:rsid w:val="00FC75E9"/>
    <w:pPr>
      <w:keepNext w:val="1"/>
      <w:keepLines w:val="1"/>
      <w:spacing w:after="0" w:before="120"/>
      <w:outlineLvl w:val="5"/>
    </w:pPr>
    <w:rPr>
      <w:rFonts w:asciiTheme="majorHAnsi" w:cstheme="majorBidi" w:eastAsiaTheme="majorEastAsia" w:hAnsiTheme="majorHAnsi"/>
      <w:b w:val="1"/>
      <w:bCs w:val="1"/>
      <w:caps w:val="1"/>
      <w:color w:val="262626" w:themeColor="text1" w:themeTint="0000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 w:val="1"/>
    <w:unhideWhenUsed w:val="1"/>
    <w:qFormat w:val="1"/>
    <w:rsid w:val="00FC75E9"/>
    <w:pPr>
      <w:keepNext w:val="1"/>
      <w:keepLines w:val="1"/>
      <w:spacing w:after="0" w:before="120"/>
      <w:outlineLvl w:val="6"/>
    </w:pPr>
    <w:rPr>
      <w:rFonts w:asciiTheme="majorHAnsi" w:cstheme="majorBidi" w:eastAsiaTheme="majorEastAsia" w:hAnsiTheme="majorHAnsi"/>
      <w:b w:val="1"/>
      <w:bCs w:val="1"/>
      <w:i w:val="1"/>
      <w:iCs w:val="1"/>
      <w:caps w:val="1"/>
      <w:color w:val="262626" w:themeColor="text1" w:themeTint="0000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 w:val="1"/>
    <w:unhideWhenUsed w:val="1"/>
    <w:qFormat w:val="1"/>
    <w:rsid w:val="00FC75E9"/>
    <w:pPr>
      <w:keepNext w:val="1"/>
      <w:keepLines w:val="1"/>
      <w:spacing w:after="0" w:before="120"/>
      <w:outlineLvl w:val="7"/>
    </w:pPr>
    <w:rPr>
      <w:rFonts w:asciiTheme="majorHAnsi" w:cstheme="majorBidi" w:eastAsiaTheme="majorEastAsia" w:hAnsiTheme="majorHAnsi"/>
      <w:b w:val="1"/>
      <w:bCs w:val="1"/>
      <w:caps w:val="1"/>
      <w:color w:val="7f7f7f" w:themeColor="text1" w:themeTint="0000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 w:val="1"/>
    <w:unhideWhenUsed w:val="1"/>
    <w:qFormat w:val="1"/>
    <w:rsid w:val="00FC75E9"/>
    <w:pPr>
      <w:keepNext w:val="1"/>
      <w:keepLines w:val="1"/>
      <w:spacing w:after="0" w:before="120"/>
      <w:outlineLvl w:val="8"/>
    </w:pPr>
    <w:rPr>
      <w:rFonts w:asciiTheme="majorHAnsi" w:cstheme="majorBidi" w:eastAsiaTheme="majorEastAsia" w:hAnsiTheme="majorHAnsi"/>
      <w:b w:val="1"/>
      <w:bCs w:val="1"/>
      <w:i w:val="1"/>
      <w:iCs w:val="1"/>
      <w:caps w:val="1"/>
      <w:color w:val="7f7f7f" w:themeColor="text1" w:themeTint="000080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basedOn w:val="Domylnaczcionkaakapitu"/>
    <w:link w:val="Nagwek1"/>
    <w:uiPriority w:val="9"/>
    <w:rsid w:val="00FC75E9"/>
    <w:rPr>
      <w:rFonts w:ascii="Times New Roman" w:hAnsi="Times New Roman" w:cstheme="majorBidi" w:eastAsiaTheme="majorEastAsia"/>
      <w:b w:val="1"/>
      <w:bCs w:val="1"/>
      <w:szCs w:val="36"/>
    </w:rPr>
  </w:style>
  <w:style w:type="character" w:styleId="Nagwek2Znak" w:customStyle="1">
    <w:name w:val="Nagłówek 2 Znak"/>
    <w:basedOn w:val="Domylnaczcionkaakapitu"/>
    <w:link w:val="Nagwek2"/>
    <w:uiPriority w:val="9"/>
    <w:rsid w:val="00D21764"/>
    <w:rPr>
      <w:rFonts w:ascii="Times New Roman" w:hAnsi="Times New Roman" w:cstheme="majorBidi" w:eastAsiaTheme="majorEastAsia"/>
      <w:b w:val="1"/>
      <w:bCs w:val="1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FC75E9"/>
    <w:rPr>
      <w:rFonts w:asciiTheme="majorHAnsi" w:cstheme="majorBidi" w:eastAsiaTheme="majorEastAsia" w:hAnsiTheme="majorHAnsi"/>
      <w:smallCaps w:val="1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FC75E9"/>
    <w:rPr>
      <w:rFonts w:asciiTheme="majorHAnsi" w:cstheme="majorBidi" w:eastAsiaTheme="majorEastAsia" w:hAnsiTheme="majorHAnsi"/>
      <w:caps w:val="1"/>
    </w:rPr>
  </w:style>
  <w:style w:type="character" w:styleId="Nagwek5Znak" w:customStyle="1">
    <w:name w:val="Nagłówek 5 Znak"/>
    <w:basedOn w:val="Domylnaczcionkaakapitu"/>
    <w:link w:val="Nagwek5"/>
    <w:uiPriority w:val="9"/>
    <w:semiHidden w:val="1"/>
    <w:rsid w:val="00FC75E9"/>
    <w:rPr>
      <w:rFonts w:asciiTheme="majorHAnsi" w:cstheme="majorBidi" w:eastAsiaTheme="majorEastAsia" w:hAnsiTheme="majorHAnsi"/>
      <w:i w:val="1"/>
      <w:iCs w:val="1"/>
      <w:caps w:val="1"/>
    </w:rPr>
  </w:style>
  <w:style w:type="character" w:styleId="Nagwek6Znak" w:customStyle="1">
    <w:name w:val="Nagłówek 6 Znak"/>
    <w:basedOn w:val="Domylnaczcionkaakapitu"/>
    <w:link w:val="Nagwek6"/>
    <w:uiPriority w:val="9"/>
    <w:semiHidden w:val="1"/>
    <w:rsid w:val="00FC75E9"/>
    <w:rPr>
      <w:rFonts w:asciiTheme="majorHAnsi" w:cstheme="majorBidi" w:eastAsiaTheme="majorEastAsia" w:hAnsiTheme="majorHAnsi"/>
      <w:b w:val="1"/>
      <w:bCs w:val="1"/>
      <w:caps w:val="1"/>
      <w:color w:val="262626" w:themeColor="text1" w:themeTint="0000D9"/>
      <w:sz w:val="20"/>
      <w:szCs w:val="20"/>
    </w:rPr>
  </w:style>
  <w:style w:type="character" w:styleId="Nagwek7Znak" w:customStyle="1">
    <w:name w:val="Nagłówek 7 Znak"/>
    <w:basedOn w:val="Domylnaczcionkaakapitu"/>
    <w:link w:val="Nagwek7"/>
    <w:uiPriority w:val="9"/>
    <w:semiHidden w:val="1"/>
    <w:rsid w:val="00FC75E9"/>
    <w:rPr>
      <w:rFonts w:asciiTheme="majorHAnsi" w:cstheme="majorBidi" w:eastAsiaTheme="majorEastAsia" w:hAnsiTheme="majorHAnsi"/>
      <w:b w:val="1"/>
      <w:bCs w:val="1"/>
      <w:i w:val="1"/>
      <w:iCs w:val="1"/>
      <w:caps w:val="1"/>
      <w:color w:val="262626" w:themeColor="text1" w:themeTint="0000D9"/>
      <w:sz w:val="20"/>
      <w:szCs w:val="20"/>
    </w:rPr>
  </w:style>
  <w:style w:type="character" w:styleId="Nagwek8Znak" w:customStyle="1">
    <w:name w:val="Nagłówek 8 Znak"/>
    <w:basedOn w:val="Domylnaczcionkaakapitu"/>
    <w:link w:val="Nagwek8"/>
    <w:uiPriority w:val="9"/>
    <w:semiHidden w:val="1"/>
    <w:rsid w:val="00FC75E9"/>
    <w:rPr>
      <w:rFonts w:asciiTheme="majorHAnsi" w:cstheme="majorBidi" w:eastAsiaTheme="majorEastAsia" w:hAnsiTheme="majorHAnsi"/>
      <w:b w:val="1"/>
      <w:bCs w:val="1"/>
      <w:caps w:val="1"/>
      <w:color w:val="7f7f7f" w:themeColor="text1" w:themeTint="000080"/>
      <w:sz w:val="20"/>
      <w:szCs w:val="20"/>
    </w:rPr>
  </w:style>
  <w:style w:type="character" w:styleId="Nagwek9Znak" w:customStyle="1">
    <w:name w:val="Nagłówek 9 Znak"/>
    <w:basedOn w:val="Domylnaczcionkaakapitu"/>
    <w:link w:val="Nagwek9"/>
    <w:uiPriority w:val="9"/>
    <w:semiHidden w:val="1"/>
    <w:rsid w:val="00FC75E9"/>
    <w:rPr>
      <w:rFonts w:asciiTheme="majorHAnsi" w:cstheme="majorBidi" w:eastAsiaTheme="majorEastAsia" w:hAnsiTheme="majorHAnsi"/>
      <w:b w:val="1"/>
      <w:bCs w:val="1"/>
      <w:i w:val="1"/>
      <w:iCs w:val="1"/>
      <w:caps w:val="1"/>
      <w:color w:val="7f7f7f" w:themeColor="text1" w:themeTint="000080"/>
      <w:sz w:val="20"/>
      <w:szCs w:val="20"/>
    </w:rPr>
  </w:style>
  <w:style w:type="paragraph" w:styleId="Akapitzlist">
    <w:name w:val="List Paragraph"/>
    <w:aliases w:val="maz_wyliczenie,opis dzialania,K-P_odwolanie,A_wyliczenie,Akapit z listą 1,L1,Numerowanie,List Paragraph,ISCG Numerowanie,lp1,List Paragraph2"/>
    <w:basedOn w:val="Normalny"/>
    <w:link w:val="AkapitzlistZnak"/>
    <w:uiPriority w:val="34"/>
    <w:qFormat w:val="1"/>
    <w:rsid w:val="00FC75E9"/>
    <w:pPr>
      <w:ind w:left="720"/>
      <w:contextualSpacing w:val="1"/>
    </w:pPr>
  </w:style>
  <w:style w:type="table" w:styleId="Tabela-Siatka">
    <w:name w:val="Table Grid"/>
    <w:basedOn w:val="Standardowy"/>
    <w:uiPriority w:val="39"/>
    <w:rsid w:val="00FC75E9"/>
    <w:pPr>
      <w:spacing w:after="0" w:line="240" w:lineRule="auto"/>
    </w:pPr>
    <w:rPr>
      <w:rFonts w:eastAsiaTheme="minorEastAsi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nhideWhenUsed w:val="1"/>
    <w:rsid w:val="00FC75E9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rsid w:val="00FC75E9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FC75E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 w:val="1"/>
    <w:rsid w:val="00FC75E9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FC75E9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 w:val="1"/>
    <w:rsid w:val="00FC75E9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FC75E9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FC75E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FC75E9"/>
    <w:rPr>
      <w:rFonts w:ascii="Segoe UI" w:cs="Segoe UI" w:hAnsi="Segoe UI" w:eastAsiaTheme="minorEastAsia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 w:val="1"/>
    <w:rsid w:val="00FC75E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 w:val="1"/>
    <w:rsid w:val="00FC75E9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rsid w:val="00FC75E9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FC75E9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FC75E9"/>
    <w:rPr>
      <w:rFonts w:eastAsiaTheme="minorEastAsia"/>
      <w:b w:val="1"/>
      <w:bCs w:val="1"/>
      <w:sz w:val="20"/>
      <w:szCs w:val="20"/>
    </w:rPr>
  </w:style>
  <w:style w:type="paragraph" w:styleId="Poprawka">
    <w:name w:val="Revision"/>
    <w:hidden w:val="1"/>
    <w:uiPriority w:val="99"/>
    <w:semiHidden w:val="1"/>
    <w:rsid w:val="00FC75E9"/>
    <w:pPr>
      <w:spacing w:after="0" w:line="240" w:lineRule="auto"/>
    </w:pPr>
    <w:rPr>
      <w:rFonts w:eastAsiaTheme="minorEastAsia"/>
    </w:rPr>
  </w:style>
  <w:style w:type="paragraph" w:styleId="Legenda">
    <w:name w:val="caption"/>
    <w:basedOn w:val="Normalny"/>
    <w:next w:val="Normalny"/>
    <w:uiPriority w:val="35"/>
    <w:semiHidden w:val="1"/>
    <w:unhideWhenUsed w:val="1"/>
    <w:qFormat w:val="1"/>
    <w:rsid w:val="00FC75E9"/>
    <w:pPr>
      <w:spacing w:line="240" w:lineRule="auto"/>
    </w:pPr>
    <w:rPr>
      <w:b w:val="1"/>
      <w:bCs w:val="1"/>
      <w:smallCaps w:val="1"/>
      <w:color w:val="595959" w:themeColor="text1" w:themeTint="0000A6"/>
    </w:rPr>
  </w:style>
  <w:style w:type="paragraph" w:styleId="Tytu">
    <w:name w:val="Title"/>
    <w:basedOn w:val="Normalny"/>
    <w:next w:val="Normalny"/>
    <w:link w:val="TytuZnak"/>
    <w:uiPriority w:val="10"/>
    <w:qFormat w:val="1"/>
    <w:rsid w:val="00FC75E9"/>
    <w:pPr>
      <w:spacing w:after="0" w:line="240" w:lineRule="auto"/>
      <w:contextualSpacing w:val="1"/>
    </w:pPr>
    <w:rPr>
      <w:rFonts w:asciiTheme="majorHAnsi" w:cstheme="majorBidi" w:eastAsiaTheme="majorEastAsia" w:hAnsiTheme="majorHAnsi"/>
      <w:caps w:val="1"/>
      <w:color w:val="404040" w:themeColor="text1" w:themeTint="0000BF"/>
      <w:spacing w:val="-10"/>
      <w:sz w:val="72"/>
      <w:szCs w:val="72"/>
    </w:rPr>
  </w:style>
  <w:style w:type="character" w:styleId="TytuZnak" w:customStyle="1">
    <w:name w:val="Tytuł Znak"/>
    <w:basedOn w:val="Domylnaczcionkaakapitu"/>
    <w:link w:val="Tytu"/>
    <w:uiPriority w:val="10"/>
    <w:rsid w:val="00FC75E9"/>
    <w:rPr>
      <w:rFonts w:asciiTheme="majorHAnsi" w:cstheme="majorBidi" w:eastAsiaTheme="majorEastAsia" w:hAnsiTheme="majorHAnsi"/>
      <w:caps w:val="1"/>
      <w:color w:val="404040" w:themeColor="text1" w:themeTint="0000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FC75E9"/>
    <w:pPr>
      <w:numPr>
        <w:ilvl w:val="1"/>
      </w:numPr>
    </w:pPr>
    <w:rPr>
      <w:rFonts w:asciiTheme="majorHAnsi" w:cstheme="majorBidi" w:eastAsiaTheme="majorEastAsia" w:hAnsiTheme="majorHAnsi"/>
      <w:smallCaps w:val="1"/>
      <w:color w:val="595959" w:themeColor="text1" w:themeTint="0000A6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FC75E9"/>
    <w:rPr>
      <w:rFonts w:asciiTheme="majorHAnsi" w:cstheme="majorBidi" w:eastAsiaTheme="majorEastAsia" w:hAnsiTheme="majorHAnsi"/>
      <w:smallCaps w:val="1"/>
      <w:color w:val="595959" w:themeColor="text1" w:themeTint="0000A6"/>
      <w:sz w:val="28"/>
      <w:szCs w:val="28"/>
    </w:rPr>
  </w:style>
  <w:style w:type="character" w:styleId="Pogrubienie">
    <w:name w:val="Strong"/>
    <w:basedOn w:val="Domylnaczcionkaakapitu"/>
    <w:uiPriority w:val="22"/>
    <w:qFormat w:val="1"/>
    <w:rsid w:val="00FC75E9"/>
    <w:rPr>
      <w:b w:val="1"/>
      <w:bCs w:val="1"/>
    </w:rPr>
  </w:style>
  <w:style w:type="character" w:styleId="Uwydatnienie">
    <w:name w:val="Emphasis"/>
    <w:basedOn w:val="Domylnaczcionkaakapitu"/>
    <w:uiPriority w:val="20"/>
    <w:qFormat w:val="1"/>
    <w:rsid w:val="00FC75E9"/>
    <w:rPr>
      <w:i w:val="1"/>
      <w:iCs w:val="1"/>
    </w:rPr>
  </w:style>
  <w:style w:type="paragraph" w:styleId="Bezodstpw">
    <w:name w:val="No Spacing"/>
    <w:uiPriority w:val="1"/>
    <w:qFormat w:val="1"/>
    <w:rsid w:val="00FC75E9"/>
    <w:pPr>
      <w:spacing w:after="0" w:line="240" w:lineRule="auto"/>
    </w:pPr>
    <w:rPr>
      <w:rFonts w:eastAsiaTheme="minorEastAsia"/>
    </w:rPr>
  </w:style>
  <w:style w:type="paragraph" w:styleId="Cytat">
    <w:name w:val="Quote"/>
    <w:basedOn w:val="Normalny"/>
    <w:next w:val="Normalny"/>
    <w:link w:val="CytatZnak"/>
    <w:uiPriority w:val="29"/>
    <w:qFormat w:val="1"/>
    <w:rsid w:val="00FC75E9"/>
    <w:pPr>
      <w:spacing w:before="160" w:line="240" w:lineRule="auto"/>
      <w:ind w:left="720" w:right="720"/>
    </w:pPr>
    <w:rPr>
      <w:rFonts w:asciiTheme="majorHAnsi" w:cstheme="majorBidi" w:eastAsiaTheme="majorEastAsia" w:hAnsiTheme="majorHAnsi"/>
      <w:sz w:val="25"/>
      <w:szCs w:val="25"/>
    </w:rPr>
  </w:style>
  <w:style w:type="character" w:styleId="CytatZnak" w:customStyle="1">
    <w:name w:val="Cytat Znak"/>
    <w:basedOn w:val="Domylnaczcionkaakapitu"/>
    <w:link w:val="Cytat"/>
    <w:uiPriority w:val="29"/>
    <w:rsid w:val="00FC75E9"/>
    <w:rPr>
      <w:rFonts w:asciiTheme="majorHAnsi" w:cstheme="majorBidi" w:eastAsiaTheme="majorEastAsia" w:hAnsiTheme="majorHAns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 w:val="1"/>
    <w:rsid w:val="00FC75E9"/>
    <w:pPr>
      <w:spacing w:after="280" w:before="280" w:line="240" w:lineRule="auto"/>
      <w:ind w:left="1080" w:right="1080"/>
      <w:jc w:val="center"/>
    </w:pPr>
    <w:rPr>
      <w:color w:val="404040" w:themeColor="text1" w:themeTint="0000BF"/>
      <w:sz w:val="32"/>
      <w:szCs w:val="32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FC75E9"/>
    <w:rPr>
      <w:rFonts w:eastAsiaTheme="minorEastAsia"/>
      <w:color w:val="404040" w:themeColor="text1" w:themeTint="0000BF"/>
      <w:sz w:val="32"/>
      <w:szCs w:val="32"/>
    </w:rPr>
  </w:style>
  <w:style w:type="character" w:styleId="Wyrnieniedelikatne">
    <w:name w:val="Subtle Emphasis"/>
    <w:basedOn w:val="Domylnaczcionkaakapitu"/>
    <w:uiPriority w:val="19"/>
    <w:qFormat w:val="1"/>
    <w:rsid w:val="00FC75E9"/>
    <w:rPr>
      <w:i w:val="1"/>
      <w:iCs w:val="1"/>
      <w:color w:val="595959" w:themeColor="text1" w:themeTint="0000A6"/>
    </w:rPr>
  </w:style>
  <w:style w:type="character" w:styleId="Wyrnienieintensywne">
    <w:name w:val="Intense Emphasis"/>
    <w:basedOn w:val="Domylnaczcionkaakapitu"/>
    <w:uiPriority w:val="21"/>
    <w:qFormat w:val="1"/>
    <w:rsid w:val="00FC75E9"/>
    <w:rPr>
      <w:b w:val="1"/>
      <w:bCs w:val="1"/>
      <w:i w:val="1"/>
      <w:iCs w:val="1"/>
    </w:rPr>
  </w:style>
  <w:style w:type="character" w:styleId="Odwoaniedelikatne">
    <w:name w:val="Subtle Reference"/>
    <w:basedOn w:val="Domylnaczcionkaakapitu"/>
    <w:uiPriority w:val="31"/>
    <w:qFormat w:val="1"/>
    <w:rsid w:val="00FC75E9"/>
    <w:rPr>
      <w:smallCaps w:val="1"/>
      <w:color w:val="404040" w:themeColor="text1" w:themeTint="0000BF"/>
      <w:u w:color="7f7f7f" w:themeColor="text1" w:themeTint="000080" w:val="single"/>
    </w:rPr>
  </w:style>
  <w:style w:type="character" w:styleId="Odwoanieintensywne">
    <w:name w:val="Intense Reference"/>
    <w:basedOn w:val="Domylnaczcionkaakapitu"/>
    <w:uiPriority w:val="32"/>
    <w:qFormat w:val="1"/>
    <w:rsid w:val="00FC75E9"/>
    <w:rPr>
      <w:b w:val="1"/>
      <w:bCs w:val="1"/>
      <w:caps w:val="0"/>
      <w:smallCaps w:val="1"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 w:val="1"/>
    <w:rsid w:val="00FC75E9"/>
    <w:rPr>
      <w:b w:val="1"/>
      <w:bCs w:val="1"/>
      <w:smallCaps w:val="1"/>
      <w:spacing w:val="7"/>
    </w:rPr>
  </w:style>
  <w:style w:type="paragraph" w:styleId="Nagwekspisutreci">
    <w:name w:val="TOC Heading"/>
    <w:basedOn w:val="Nagwek1"/>
    <w:next w:val="Normalny"/>
    <w:uiPriority w:val="39"/>
    <w:semiHidden w:val="1"/>
    <w:unhideWhenUsed w:val="1"/>
    <w:qFormat w:val="1"/>
    <w:rsid w:val="00FC75E9"/>
    <w:pPr>
      <w:outlineLvl w:val="9"/>
    </w:pPr>
  </w:style>
  <w:style w:type="character" w:styleId="Hipercze">
    <w:name w:val="Hyperlink"/>
    <w:basedOn w:val="Domylnaczcionkaakapitu"/>
    <w:uiPriority w:val="99"/>
    <w:unhideWhenUsed w:val="1"/>
    <w:rsid w:val="00FC75E9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omylnaczcionkaakapitu"/>
    <w:uiPriority w:val="99"/>
    <w:semiHidden w:val="1"/>
    <w:unhideWhenUsed w:val="1"/>
    <w:rsid w:val="00FC75E9"/>
    <w:rPr>
      <w:color w:val="605e5c"/>
      <w:shd w:color="auto" w:fill="e1dfdd" w:val="clear"/>
    </w:rPr>
  </w:style>
  <w:style w:type="paragraph" w:styleId="rdtytu" w:customStyle="1">
    <w:name w:val="Śródtytuł"/>
    <w:basedOn w:val="Normalny"/>
    <w:next w:val="Normalny"/>
    <w:uiPriority w:val="99"/>
    <w:rsid w:val="00FC75E9"/>
    <w:pPr>
      <w:keepNext w:val="1"/>
      <w:suppressAutoHyphens w:val="1"/>
      <w:spacing w:after="120" w:before="120" w:line="240" w:lineRule="auto"/>
      <w:ind w:left="1021"/>
      <w:jc w:val="both"/>
    </w:pPr>
    <w:rPr>
      <w:rFonts w:ascii="Verdana" w:cs="Verdana" w:eastAsia="Times New Roman" w:hAnsi="Verdana"/>
      <w:b w:val="1"/>
      <w:bCs w:val="1"/>
      <w:lang w:eastAsia="ar-SA"/>
    </w:rPr>
  </w:style>
  <w:style w:type="paragraph" w:styleId="Tretabeli" w:customStyle="1">
    <w:name w:val="Treść tabeli"/>
    <w:basedOn w:val="Normalny"/>
    <w:uiPriority w:val="99"/>
    <w:rsid w:val="00FC75E9"/>
    <w:pPr>
      <w:suppressAutoHyphens w:val="1"/>
      <w:spacing w:after="60" w:before="60" w:line="180" w:lineRule="exact"/>
      <w:jc w:val="both"/>
    </w:pPr>
    <w:rPr>
      <w:rFonts w:ascii="Verdana" w:cs="Verdana" w:eastAsia="Times New Roman" w:hAnsi="Verdan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0517C9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0517C9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0517C9"/>
    <w:rPr>
      <w:vertAlign w:val="superscript"/>
    </w:rPr>
  </w:style>
  <w:style w:type="character" w:styleId="AkapitzlistZnak" w:customStyle="1">
    <w:name w:val="Akapit z listą Znak"/>
    <w:aliases w:val="maz_wyliczenie Znak,opis dzialania Znak,K-P_odwolanie Znak,A_wyliczenie Znak,Akapit z listą 1 Znak,L1 Znak,Numerowanie Znak,List Paragraph Znak,ISCG Numerowanie Znak,lp1 Znak,List Paragraph2 Znak"/>
    <w:basedOn w:val="Domylnaczcionkaakapitu"/>
    <w:link w:val="Akapitzlist"/>
    <w:uiPriority w:val="34"/>
    <w:locked w:val="1"/>
    <w:rsid w:val="0057605B"/>
    <w:rPr>
      <w:rFonts w:eastAsiaTheme="minorEastAsia"/>
    </w:rPr>
  </w:style>
  <w:style w:type="character" w:styleId="Tekstzastpczy">
    <w:name w:val="Placeholder Text"/>
    <w:basedOn w:val="Domylnaczcionkaakapitu"/>
    <w:uiPriority w:val="99"/>
    <w:semiHidden w:val="1"/>
    <w:rsid w:val="00871F0A"/>
    <w:rPr>
      <w:color w:val="808080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smallCaps w:val="1"/>
      <w:color w:val="595959"/>
      <w:sz w:val="28"/>
      <w:szCs w:val="28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1"/>
      <w:strike w:val="0"/>
      <w:color w:val="595959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VGkZJWVkVPlluo4+nLFq3PODcQ==">CgMxLjAyCGguZ2pkZ3hzMgloLjMwajB6bGw4AHIhMWxWTTUwQTNKQzNUaVJQMnhsRDlCTDdoZ0phM0pCYXJY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2023-12-22T11:39:00Z</dcterms:created>
  <dc:creator>anna_smoczynska@parp.gov.pl</dc:creator>
</cp:coreProperties>
</file>