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leader="none" w:pos="4536"/>
          <w:tab w:val="right" w:leader="none" w:pos="9072"/>
        </w:tabs>
        <w:spacing w:after="60" w:before="60" w:lineRule="auto"/>
        <w:jc w:val="right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Załącznik nr 3 do Regulaminu rekrutacji i uczestnictwa w projekcie</w:t>
      </w:r>
    </w:p>
    <w:p w:rsidR="00000000" w:rsidDel="00000000" w:rsidP="00000000" w:rsidRDefault="00000000" w:rsidRPr="00000000" w14:paraId="00000002">
      <w:pPr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(pełna nazwa i adres Podmiotu BUR)………………………………………………………</w:t>
      </w:r>
    </w:p>
    <w:p w:rsidR="00000000" w:rsidDel="00000000" w:rsidP="00000000" w:rsidRDefault="00000000" w:rsidRPr="00000000" w14:paraId="00000005">
      <w:pPr>
        <w:spacing w:after="0" w:lineRule="auto"/>
        <w:rPr>
          <w:rFonts w:ascii="Arial" w:cs="Arial" w:eastAsia="Arial" w:hAnsi="Arial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    </w:t>
        <w:tab/>
        <w:tab/>
        <w:tab/>
        <w:tab/>
        <w:tab/>
        <w:t xml:space="preserve">                   </w:t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2"/>
          <w:szCs w:val="32"/>
          <w:rtl w:val="0"/>
        </w:rPr>
        <w:t xml:space="preserve">OŚWIADCZENIE O BRAKU PODWÓJNEGO FINANSOWANIA ZAKUPU LICENCJI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ORAZ USŁUGI SZKOLENIOWEJ/DORADCZEJ (JEŚLI DOTYCZY)</w:t>
      </w:r>
    </w:p>
    <w:p w:rsidR="00000000" w:rsidDel="00000000" w:rsidP="00000000" w:rsidRDefault="00000000" w:rsidRPr="00000000" w14:paraId="00000009">
      <w:pPr>
        <w:spacing w:after="60" w:before="60" w:lineRule="auto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(wersja 02.00 z dnia</w:t>
      </w: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 04.06.2024)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Oświadczam, że dokumenty dotyczące wydatków zakupu licencji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oraz usługi szkoleniowej/doradczej (jeśli dotyczy)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załączone do rozliczenia projektu pt. 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4"/>
          <w:szCs w:val="24"/>
          <w:rtl w:val="0"/>
        </w:rPr>
        <w:t xml:space="preserve">„</w:t>
      </w: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USŁUGI ROZWOJOWE 4.0 - wsparcie podmiotów BUR w obszarze tworzenia, rozwoju i sprzedaży nowych form usług rozwojowych lub wykorzystaniu nowych technologii”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o numerze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FERS.01.03- IP.09-0015/23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współfinansowanego ze środków Unii Europejskiej w ramach Europejskiego Funduszu Społecznego Plus – Program Fundusze Europejskie dla Rozwoju Społecznego 2021-2027, nie zostały lub nie zostaną zrefundowane całkowicie lub częściowo z innych, niż niniejszy projekt środków publicznych, wspólnotowych lub krajowych; tzn. nie zachodzi niedozwolone złamanie zasady podwójnego finansowania tego samego wydatku w ramach dwóch różnych projektów dofinansowanych w ramach FERS.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(data i miejscowość) …………………………………………………………………</w:t>
      </w:r>
    </w:p>
    <w:p w:rsidR="00000000" w:rsidDel="00000000" w:rsidP="00000000" w:rsidRDefault="00000000" w:rsidRPr="00000000" w14:paraId="0000000F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rPr>
          <w:rFonts w:ascii="Arial" w:cs="Arial" w:eastAsia="Arial" w:hAnsi="Arial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….………………………........................................................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  (podpisy osób upoważnionych do reprezentowania Podmiotu BUR i pieczęć)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                                                                                   </w:t>
      </w:r>
    </w:p>
    <w:sectPr>
      <w:headerReference r:id="rId8" w:type="default"/>
      <w:footerReference r:id="rId9" w:type="default"/>
      <w:pgSz w:h="16838" w:w="11906" w:orient="portrait"/>
      <w:pgMar w:bottom="709" w:top="992.1259842519685" w:left="1417" w:right="991" w:header="708" w:footer="23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ambr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13">
      <w:pPr>
        <w:spacing w:after="0" w:lineRule="auto"/>
        <w:rPr>
          <w:color w:val="000000"/>
          <w:sz w:val="16"/>
          <w:szCs w:val="16"/>
        </w:rPr>
      </w:pPr>
      <w:bookmarkStart w:colFirst="0" w:colLast="0" w:name="_heading=h.gjdgxs" w:id="0"/>
      <w:bookmarkEnd w:id="0"/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Dokumenty lub oświadczenia składane przez Podmiot BUR w procesie rekrutacji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powinny być podpisane i ostemplowane w miejscach do tego przewidzianych (w przypadku załączania skanów do systemu rekrutacyjnego) lub podpisane elektronicznie </w:t>
      </w:r>
      <w:r w:rsidDel="00000000" w:rsidR="00000000" w:rsidRPr="00000000">
        <w:rPr>
          <w:rFonts w:ascii="Roboto" w:cs="Roboto" w:eastAsia="Roboto" w:hAnsi="Roboto"/>
          <w:sz w:val="23"/>
          <w:szCs w:val="23"/>
          <w:rtl w:val="0"/>
        </w:rPr>
        <w:t xml:space="preserve">(za pośrednictwem elektronicznego podpisu kwalifikowanego)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przez osobę/y upoważnioną/e do reprezentacji danego Podmiotu BUR (zgodnie z CEiDG lub KRS). Jeżeli upoważnienie do podpisania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dokumentów lub oświadczeń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w imieniu danego Podmiotu BUR wynika z udzielonego określonej osobie pełnomocnictwa poświadczonego notarialnie, pełnomocnictwo to musi być załączone do przekazywanych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dokumentów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spacing w:after="0" w:lineRule="auto"/>
      <w:ind w:left="709" w:hanging="567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sz w:val="24"/>
        <w:szCs w:val="24"/>
      </w:rPr>
      <w:drawing>
        <wp:inline distB="114300" distT="114300" distL="114300" distR="114300">
          <wp:extent cx="5760410" cy="647700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0410" cy="647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rsid w:val="00C42B37"/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Nagwek">
    <w:name w:val="header"/>
    <w:basedOn w:val="Normalny"/>
    <w:link w:val="NagwekZnak"/>
    <w:uiPriority w:val="99"/>
    <w:unhideWhenUsed w:val="1"/>
    <w:rsid w:val="00A96D21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A96D21"/>
  </w:style>
  <w:style w:type="paragraph" w:styleId="Stopka">
    <w:name w:val="footer"/>
    <w:basedOn w:val="Normalny"/>
    <w:link w:val="StopkaZnak"/>
    <w:uiPriority w:val="99"/>
    <w:unhideWhenUsed w:val="1"/>
    <w:rsid w:val="00A96D21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A96D21"/>
  </w:style>
  <w:style w:type="table" w:styleId="Tabela-Siatka">
    <w:name w:val="Table Grid"/>
    <w:basedOn w:val="Standardowy"/>
    <w:uiPriority w:val="59"/>
    <w:rsid w:val="00A96D2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kapitzlist">
    <w:name w:val="List Paragraph"/>
    <w:aliases w:val="Numerowanie"/>
    <w:basedOn w:val="Normalny"/>
    <w:link w:val="AkapitzlistZnak"/>
    <w:uiPriority w:val="34"/>
    <w:qFormat w:val="1"/>
    <w:rsid w:val="00A96D21"/>
    <w:pPr>
      <w:ind w:left="720"/>
      <w:contextualSpacing w:val="1"/>
    </w:pPr>
  </w:style>
  <w:style w:type="paragraph" w:styleId="Tekstprzypisudolnego">
    <w:name w:val="footnote text"/>
    <w:basedOn w:val="Normalny"/>
    <w:link w:val="TekstprzypisudolnegoZnak"/>
    <w:unhideWhenUsed w:val="1"/>
    <w:rsid w:val="00E90F69"/>
    <w:pPr>
      <w:spacing w:after="0" w:line="240" w:lineRule="auto"/>
    </w:pPr>
    <w:rPr>
      <w:sz w:val="20"/>
      <w:szCs w:val="20"/>
    </w:rPr>
  </w:style>
  <w:style w:type="character" w:styleId="TekstprzypisudolnegoZnak" w:customStyle="1">
    <w:name w:val="Tekst przypisu dolnego Znak"/>
    <w:basedOn w:val="Domylnaczcionkaakapitu"/>
    <w:link w:val="Tekstprzypisudolnego"/>
    <w:rsid w:val="00E90F69"/>
    <w:rPr>
      <w:sz w:val="20"/>
      <w:szCs w:val="20"/>
    </w:rPr>
  </w:style>
  <w:style w:type="character" w:styleId="Odwoanieprzypisudolnego">
    <w:name w:val="footnote reference"/>
    <w:basedOn w:val="Domylnaczcionkaakapitu"/>
    <w:semiHidden w:val="1"/>
    <w:unhideWhenUsed w:val="1"/>
    <w:rsid w:val="00E90F69"/>
    <w:rPr>
      <w:vertAlign w:val="superscript"/>
    </w:rPr>
  </w:style>
  <w:style w:type="character" w:styleId="Hipercze">
    <w:name w:val="Hyperlink"/>
    <w:basedOn w:val="Domylnaczcionkaakapitu"/>
    <w:rsid w:val="00050AA2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3C3535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3C3535"/>
    <w:rPr>
      <w:rFonts w:ascii="Tahoma" w:cs="Tahoma" w:hAnsi="Tahoma"/>
      <w:sz w:val="16"/>
      <w:szCs w:val="16"/>
    </w:rPr>
  </w:style>
  <w:style w:type="character" w:styleId="t31" w:customStyle="1">
    <w:name w:val="t31"/>
    <w:basedOn w:val="Domylnaczcionkaakapitu"/>
    <w:rsid w:val="00DE1378"/>
    <w:rPr>
      <w:rFonts w:ascii="Courier New" w:cs="Courier New" w:hAnsi="Courier New" w:hint="default"/>
    </w:rPr>
  </w:style>
  <w:style w:type="character" w:styleId="t3" w:customStyle="1">
    <w:name w:val="t3"/>
    <w:basedOn w:val="Domylnaczcionkaakapitu"/>
    <w:rsid w:val="00DE1378"/>
    <w:rPr>
      <w:rFonts w:cs="Times New Roman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sid w:val="00C93B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 w:val="1"/>
    <w:unhideWhenUsed w:val="1"/>
    <w:rsid w:val="00C93B81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 w:val="1"/>
    <w:rsid w:val="00C93B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C93B81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C93B81"/>
    <w:rPr>
      <w:b w:val="1"/>
      <w:bCs w:val="1"/>
      <w:sz w:val="20"/>
      <w:szCs w:val="20"/>
    </w:rPr>
  </w:style>
  <w:style w:type="character" w:styleId="Znakiprzypiswdolnych" w:customStyle="1">
    <w:name w:val="Znaki przypisów dolnych"/>
    <w:rsid w:val="007C09DD"/>
  </w:style>
  <w:style w:type="character" w:styleId="AkapitzlistZnak" w:customStyle="1">
    <w:name w:val="Akapit z listą Znak"/>
    <w:aliases w:val="Numerowanie Znak"/>
    <w:basedOn w:val="Domylnaczcionkaakapitu"/>
    <w:link w:val="Akapitzlist"/>
    <w:uiPriority w:val="34"/>
    <w:locked w:val="1"/>
    <w:rsid w:val="0087062B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V9L8tD7Xe4oLiJJyoX2Tue7fcw==">CgMxLjAyCGguZ2pkZ3hzOAByITFtOVM5OWlDMjN6QnRwaGZnUlcwVGt5cVdsUVdYcGJtVA==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2023-12-22T11:43:00Z</dcterms:created>
  <dc:creator>Ewa</dc:creator>
</cp:coreProperties>
</file>